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44" w:rsidRPr="00B10A54" w:rsidRDefault="00532844">
      <w:pPr>
        <w:rPr>
          <w:rFonts w:cstheme="minorBidi"/>
          <w:cs/>
        </w:rPr>
      </w:pPr>
    </w:p>
    <w:p w:rsidR="00532844" w:rsidRDefault="00532844"/>
    <w:p w:rsidR="00532844" w:rsidRDefault="00532844"/>
    <w:p w:rsidR="00532844" w:rsidRDefault="00532844"/>
    <w:p w:rsidR="00532844" w:rsidRDefault="00532844"/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532844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32844" w:rsidRDefault="00107EE1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532844" w:rsidRDefault="00107EE1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532844" w:rsidRDefault="00107EE1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532844" w:rsidRDefault="00107EE1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D767BA">
              <w:pict>
                <v:rect id="_x0000_i1025" style="width:0;height:1.5pt" o:hralign="center" o:hrstd="t" o:hr="t" fillcolor="#a0a0a0" stroked="f"/>
              </w:pict>
            </w:r>
          </w:p>
          <w:p w:rsidR="00532844" w:rsidRDefault="00532844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532844" w:rsidRDefault="00107EE1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 w:rsidR="00C0446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 xml:space="preserve"> 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C0446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C0446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532844" w:rsidRDefault="00107EE1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532844" w:rsidRDefault="00107EE1">
            <w:pPr>
              <w:spacing w:line="240" w:lineRule="auto"/>
              <w:ind w:left="360"/>
              <w:jc w:val="both"/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-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b/>
                <w:bCs/>
                <w:sz w:val="24"/>
                <w:szCs w:val="24"/>
                <w:cs/>
              </w:rPr>
              <w:t>“</w:t>
            </w:r>
            <w:r>
              <w:rPr>
                <w:rFonts w:ascii="DVOT-SurekhMR" w:eastAsia="Baloo" w:hAnsi="DVOT-SurekhMR" w:cs="DVOT-SurekhMR"/>
                <w:cs/>
              </w:rPr>
              <w:t xml:space="preserve">पुणे महानगर प्रदेश विकास प्राधिकरण क्षेत्रातील </w:t>
            </w:r>
            <w:r>
              <w:rPr>
                <w:rFonts w:ascii="DVOT-SurekhMR" w:eastAsia="Baloo" w:hAnsi="DVOT-SurekhMR" w:cs="DVOT-SurekhMR" w:hint="cs"/>
                <w:cs/>
              </w:rPr>
              <w:t>ता. मुळशी अंतर्गत 3 क्लस्टर 6 गावांकरीता मलनिस्सारण प्रकल्प</w:t>
            </w:r>
            <w:r>
              <w:rPr>
                <w:rFonts w:ascii="DVOT-SurekhMR" w:eastAsia="Baloo" w:hAnsi="DVOT-SurekhMR" w:cs="DVOT-SurekhMR"/>
                <w:cs/>
              </w:rPr>
              <w:t xml:space="preserve"> अंमलबजावणी</w:t>
            </w:r>
            <w:r>
              <w:rPr>
                <w:rFonts w:ascii="DVOT-SurekhMR" w:eastAsia="Baloo" w:hAnsi="DVOT-SurekhMR" w:cs="DVOT-SurekhMR" w:hint="cs"/>
                <w:cs/>
              </w:rPr>
              <w:t xml:space="preserve"> </w:t>
            </w:r>
            <w:r>
              <w:rPr>
                <w:rFonts w:ascii="DVOT-SurekhMR" w:eastAsia="Baloo" w:hAnsi="DVOT-SurekhMR" w:cs="DVOT-SurekhMR"/>
                <w:cs/>
              </w:rPr>
              <w:t>करणेकरिता</w:t>
            </w:r>
            <w:r>
              <w:rPr>
                <w:rFonts w:ascii="DVOT-SurekhMR" w:eastAsia="Baloo" w:hAnsi="DVOT-SurekhMR" w:cs="DVOT-SurekhMR" w:hint="cs"/>
                <w:cs/>
              </w:rPr>
              <w:t xml:space="preserve"> कंत्राटदाराची </w:t>
            </w:r>
            <w:r>
              <w:rPr>
                <w:rFonts w:ascii="DVOT-SurekhMR" w:eastAsia="Baloo" w:hAnsi="DVOT-SurekhMR" w:cs="DVOT-SurekhMR"/>
                <w:cs/>
              </w:rPr>
              <w:t>नेमणूक</w:t>
            </w:r>
            <w:r>
              <w:rPr>
                <w:rFonts w:ascii="DVOT-SurekhMR" w:eastAsia="Baloo" w:hAnsi="DVOT-SurekhMR" w:cs="DVOT-SurekhMR" w:hint="cs"/>
              </w:rPr>
              <w:t xml:space="preserve"> </w:t>
            </w:r>
            <w:r>
              <w:rPr>
                <w:rFonts w:ascii="DVOT-SurekhMR" w:eastAsia="Baloo" w:hAnsi="DVOT-SurekhMR" w:cs="DVOT-SurekhMR" w:hint="cs"/>
                <w:cs/>
              </w:rPr>
              <w:t>करणे</w:t>
            </w:r>
            <w:r>
              <w:rPr>
                <w:rFonts w:ascii="DVOT-SurekhMR" w:eastAsia="Baloo" w:hAnsi="DVOT-SurekhMR" w:cs="DVOT-SurekhMR"/>
                <w:cs/>
              </w:rPr>
              <w:t>बाबत</w:t>
            </w:r>
            <w:r>
              <w:rPr>
                <w:rFonts w:ascii="Times New Roman" w:eastAsia="DVOT-Surekh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532844" w:rsidRDefault="00107EE1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9D58C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9D58C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9D58CF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9D58C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0156A0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B10A54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9D58CF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9D58CF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१</w:t>
            </w:r>
            <w:r w:rsidR="000B6605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0B6605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532844" w:rsidRDefault="00532844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532844" w:rsidRPr="00FA27C7" w:rsidRDefault="00107EE1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532844" w:rsidRPr="00AB4354" w:rsidRDefault="00107EE1">
            <w:pPr>
              <w:spacing w:line="240" w:lineRule="auto"/>
              <w:ind w:left="1580" w:right="14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</w:t>
            </w:r>
            <w:r w:rsidR="000156A0"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</w:t>
            </w:r>
            <w:bookmarkStart w:id="0" w:name="_GoBack"/>
            <w:bookmarkEnd w:id="0"/>
            <w:r w:rsidR="000156A0"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>Sd/-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</w:t>
            </w:r>
          </w:p>
          <w:p w:rsidR="00532844" w:rsidRDefault="00107EE1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532844" w:rsidRDefault="00107EE1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532844" w:rsidRDefault="00107EE1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532844" w:rsidRDefault="00532844"/>
    <w:sectPr w:rsidR="0053284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BA" w:rsidRDefault="00D767BA">
      <w:pPr>
        <w:spacing w:line="240" w:lineRule="auto"/>
      </w:pPr>
      <w:r>
        <w:separator/>
      </w:r>
    </w:p>
  </w:endnote>
  <w:endnote w:type="continuationSeparator" w:id="0">
    <w:p w:rsidR="00D767BA" w:rsidRDefault="00D76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loo">
    <w:altName w:val="Times New Roman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BA" w:rsidRDefault="00D767BA">
      <w:r>
        <w:separator/>
      </w:r>
    </w:p>
  </w:footnote>
  <w:footnote w:type="continuationSeparator" w:id="0">
    <w:p w:rsidR="00D767BA" w:rsidRDefault="00D7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42E38"/>
    <w:rsid w:val="00014678"/>
    <w:rsid w:val="000156A0"/>
    <w:rsid w:val="000B6605"/>
    <w:rsid w:val="00107EE1"/>
    <w:rsid w:val="00274E23"/>
    <w:rsid w:val="00304BD0"/>
    <w:rsid w:val="00532844"/>
    <w:rsid w:val="00631821"/>
    <w:rsid w:val="009D58CF"/>
    <w:rsid w:val="00A31366"/>
    <w:rsid w:val="00AB4354"/>
    <w:rsid w:val="00B10A54"/>
    <w:rsid w:val="00C04467"/>
    <w:rsid w:val="00D767BA"/>
    <w:rsid w:val="00FA27C7"/>
    <w:rsid w:val="09242E38"/>
    <w:rsid w:val="706B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7D8B77-4A5C-46DC-8FFA-CCC794F7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FA27C7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FA27C7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11</cp:revision>
  <cp:lastPrinted>2026-01-06T11:03:00Z</cp:lastPrinted>
  <dcterms:created xsi:type="dcterms:W3CDTF">2025-12-13T11:51:00Z</dcterms:created>
  <dcterms:modified xsi:type="dcterms:W3CDTF">2026-01-06T13:24:00Z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6D6315B0AA464D75AC9F8FBFBB96728D_11</vt:lpwstr>
  </property>
</Properties>
</file>